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27" w:rsidRPr="006A43DD" w:rsidRDefault="00F451B9">
      <w:pPr>
        <w:rPr>
          <w:b/>
        </w:rPr>
      </w:pPr>
      <w:r w:rsidRPr="006A43DD">
        <w:rPr>
          <w:b/>
        </w:rPr>
        <w:t xml:space="preserve">Minutes: IEEE-SA P1666.1 </w:t>
      </w:r>
      <w:proofErr w:type="spellStart"/>
      <w:r w:rsidRPr="006A43DD">
        <w:rPr>
          <w:b/>
        </w:rPr>
        <w:t>SystemC</w:t>
      </w:r>
      <w:proofErr w:type="spellEnd"/>
      <w:r w:rsidRPr="006A43DD">
        <w:rPr>
          <w:b/>
        </w:rPr>
        <w:t xml:space="preserve"> AMS extensions Working Group meeting</w:t>
      </w:r>
    </w:p>
    <w:p w:rsidR="00F451B9" w:rsidRDefault="00F451B9">
      <w:r w:rsidRPr="00F451B9">
        <w:rPr>
          <w:b/>
        </w:rPr>
        <w:t>Date &amp; Time:</w:t>
      </w:r>
      <w:r>
        <w:t xml:space="preserve"> </w:t>
      </w:r>
      <w:r w:rsidR="006148E1">
        <w:t xml:space="preserve">June </w:t>
      </w:r>
      <w:r w:rsidR="002F0FA8">
        <w:t>1</w:t>
      </w:r>
      <w:r>
        <w:t>, 201</w:t>
      </w:r>
      <w:r w:rsidR="00823209">
        <w:t>5</w:t>
      </w:r>
      <w:r>
        <w:t>, 17:00 CE</w:t>
      </w:r>
      <w:r w:rsidR="006148E1">
        <w:t>S</w:t>
      </w:r>
      <w:r>
        <w:t>T</w:t>
      </w:r>
    </w:p>
    <w:p w:rsidR="00F451B9" w:rsidRDefault="003C57DE">
      <w:r>
        <w:t>Minutes taken by Martin Barnasconi</w:t>
      </w:r>
    </w:p>
    <w:p w:rsidR="003C57DE" w:rsidRDefault="003C57DE"/>
    <w:p w:rsidR="00F451B9" w:rsidRPr="00F451B9" w:rsidRDefault="00F451B9">
      <w:pPr>
        <w:rPr>
          <w:b/>
        </w:rPr>
      </w:pPr>
      <w:r w:rsidRPr="00F451B9">
        <w:rPr>
          <w:b/>
        </w:rPr>
        <w:t>Attendees:</w:t>
      </w:r>
    </w:p>
    <w:p w:rsidR="00460CA6" w:rsidRPr="00460CA6" w:rsidRDefault="00460CA6" w:rsidP="00460CA6">
      <w:r w:rsidRPr="00460CA6">
        <w:t>Martin Barnasconi, NXP Semiconductors</w:t>
      </w:r>
    </w:p>
    <w:p w:rsidR="006148E1" w:rsidRDefault="006148E1" w:rsidP="006148E1">
      <w:r w:rsidRPr="006148E1">
        <w:t>Dennis Brophy, Mentor Graphics</w:t>
      </w:r>
    </w:p>
    <w:p w:rsidR="00EB4E0A" w:rsidRDefault="00B80F99" w:rsidP="00460CA6">
      <w:r>
        <w:t>Joe Daniels, Accellera</w:t>
      </w:r>
      <w:r w:rsidR="00830DE1">
        <w:t xml:space="preserve"> Systems Initiative</w:t>
      </w:r>
    </w:p>
    <w:p w:rsidR="00AE0292" w:rsidRDefault="00AE0292" w:rsidP="00460CA6">
      <w:r w:rsidRPr="00D9414F">
        <w:t xml:space="preserve">Karsten </w:t>
      </w:r>
      <w:r w:rsidR="004500D1" w:rsidRPr="00D9414F">
        <w:t xml:space="preserve">Einwich, </w:t>
      </w:r>
      <w:proofErr w:type="spellStart"/>
      <w:r w:rsidR="004500D1" w:rsidRPr="00D9414F">
        <w:t>Fraunhofer</w:t>
      </w:r>
      <w:proofErr w:type="spellEnd"/>
      <w:r w:rsidR="004500D1" w:rsidRPr="00D9414F">
        <w:t xml:space="preserve"> IIS/EAS</w:t>
      </w:r>
    </w:p>
    <w:p w:rsidR="00BD4197" w:rsidRPr="006148E1" w:rsidRDefault="00BD4197" w:rsidP="00BD4197">
      <w:r w:rsidRPr="001779BF">
        <w:t>Jonathan Goldberg</w:t>
      </w:r>
      <w:r>
        <w:t>, IEEE-SA Liaison (partly)</w:t>
      </w:r>
    </w:p>
    <w:p w:rsidR="006148E1" w:rsidRPr="00D9414F" w:rsidRDefault="006148E1" w:rsidP="00460CA6">
      <w:r w:rsidRPr="006148E1">
        <w:t xml:space="preserve">Gerhard Noessing, </w:t>
      </w:r>
      <w:proofErr w:type="spellStart"/>
      <w:r w:rsidRPr="006148E1">
        <w:t>Lantiq</w:t>
      </w:r>
      <w:proofErr w:type="spellEnd"/>
    </w:p>
    <w:p w:rsidR="00BD4197" w:rsidRDefault="00BD4197" w:rsidP="00F451B9">
      <w:pPr>
        <w:rPr>
          <w:b/>
        </w:rPr>
      </w:pPr>
    </w:p>
    <w:p w:rsidR="00F451B9" w:rsidRDefault="00F451B9" w:rsidP="00F451B9">
      <w:pPr>
        <w:rPr>
          <w:b/>
        </w:rPr>
      </w:pPr>
      <w:r w:rsidRPr="00F451B9">
        <w:rPr>
          <w:b/>
        </w:rPr>
        <w:t>Agenda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Call to order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Roll call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IEEE-SA patent policy and call for patents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Approval of agenda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>Approval of p</w:t>
      </w:r>
      <w:r w:rsidR="004500D1">
        <w:rPr>
          <w:lang w:val="en-US"/>
        </w:rPr>
        <w:t>revious meeting minutes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proofErr w:type="spellStart"/>
      <w:r>
        <w:rPr>
          <w:lang w:val="en-US"/>
        </w:rPr>
        <w:t>SystemC</w:t>
      </w:r>
      <w:proofErr w:type="spellEnd"/>
      <w:r>
        <w:rPr>
          <w:lang w:val="en-US"/>
        </w:rPr>
        <w:t xml:space="preserve"> </w:t>
      </w:r>
      <w:r>
        <w:t xml:space="preserve">AMS LRM technical documentation </w:t>
      </w:r>
      <w:r w:rsidR="004500D1">
        <w:t>update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AOB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Next meeting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Adjournment </w:t>
      </w:r>
    </w:p>
    <w:p w:rsidR="00BF6235" w:rsidRPr="00460CA6" w:rsidRDefault="00BF6235" w:rsidP="00460CA6">
      <w:pPr>
        <w:pStyle w:val="ListParagraph"/>
        <w:numPr>
          <w:ilvl w:val="0"/>
          <w:numId w:val="11"/>
        </w:numPr>
        <w:rPr>
          <w:b/>
        </w:rPr>
      </w:pPr>
      <w:r w:rsidRPr="00460CA6">
        <w:rPr>
          <w:b/>
        </w:rPr>
        <w:br w:type="page"/>
      </w:r>
    </w:p>
    <w:p w:rsidR="00F451B9" w:rsidRPr="00F451B9" w:rsidRDefault="001A2294">
      <w:pPr>
        <w:rPr>
          <w:b/>
        </w:rPr>
      </w:pPr>
      <w:r>
        <w:rPr>
          <w:b/>
        </w:rPr>
        <w:lastRenderedPageBreak/>
        <w:t xml:space="preserve">1. </w:t>
      </w:r>
      <w:r w:rsidR="00F451B9" w:rsidRPr="00F451B9">
        <w:rPr>
          <w:b/>
        </w:rPr>
        <w:t>Call to order</w:t>
      </w:r>
    </w:p>
    <w:p w:rsidR="006A5C5D" w:rsidRDefault="00F451B9">
      <w:r>
        <w:t xml:space="preserve">Martin opens the meeting </w:t>
      </w:r>
      <w:r w:rsidR="001F7735">
        <w:t>at 17.00</w:t>
      </w:r>
      <w:r w:rsidR="00CF1A0E">
        <w:t xml:space="preserve"> CET </w:t>
      </w:r>
      <w:r>
        <w:t>and welcomes the participants.</w:t>
      </w:r>
    </w:p>
    <w:p w:rsidR="00F451B9" w:rsidRDefault="001A2294">
      <w:pPr>
        <w:rPr>
          <w:b/>
        </w:rPr>
      </w:pPr>
      <w:proofErr w:type="gramStart"/>
      <w:r>
        <w:rPr>
          <w:b/>
        </w:rPr>
        <w:t>2.</w:t>
      </w:r>
      <w:r w:rsidR="00F451B9" w:rsidRPr="00F451B9">
        <w:rPr>
          <w:b/>
        </w:rPr>
        <w:t>Roll</w:t>
      </w:r>
      <w:proofErr w:type="gramEnd"/>
      <w:r w:rsidR="00F451B9" w:rsidRPr="00F451B9">
        <w:rPr>
          <w:b/>
        </w:rPr>
        <w:t xml:space="preserve"> call</w:t>
      </w:r>
    </w:p>
    <w:p w:rsidR="00DD72B9" w:rsidRPr="00F451B9" w:rsidRDefault="00DD72B9" w:rsidP="00DD72B9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31E81731" wp14:editId="5DFCCD03">
            <wp:extent cx="3696767" cy="17955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574" cy="180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1B9" w:rsidRDefault="008519E7" w:rsidP="001A2294">
      <w:pPr>
        <w:pStyle w:val="ListParagraph"/>
        <w:numPr>
          <w:ilvl w:val="0"/>
          <w:numId w:val="1"/>
        </w:numPr>
      </w:pPr>
      <w:r>
        <w:t>Entities</w:t>
      </w:r>
      <w:r w:rsidR="00830DE1">
        <w:t xml:space="preserve"> </w:t>
      </w:r>
      <w:r>
        <w:t>represented</w:t>
      </w:r>
      <w:r w:rsidR="00DD72B9">
        <w:t xml:space="preserve"> today</w:t>
      </w:r>
      <w:r w:rsidR="00830DE1">
        <w:t xml:space="preserve">: NXP, </w:t>
      </w:r>
      <w:proofErr w:type="spellStart"/>
      <w:r w:rsidR="0015304C">
        <w:t>Fraunhofer</w:t>
      </w:r>
      <w:proofErr w:type="spellEnd"/>
      <w:r w:rsidR="0015304C">
        <w:t xml:space="preserve">, </w:t>
      </w:r>
      <w:r w:rsidR="00830DE1">
        <w:t>Accellera</w:t>
      </w:r>
      <w:r w:rsidR="0016664B">
        <w:t xml:space="preserve">, </w:t>
      </w:r>
      <w:proofErr w:type="spellStart"/>
      <w:r w:rsidR="00DD72B9">
        <w:t>Lantiq</w:t>
      </w:r>
      <w:proofErr w:type="spellEnd"/>
      <w:r w:rsidR="00DD72B9">
        <w:t>, Mentor</w:t>
      </w:r>
    </w:p>
    <w:p w:rsidR="00DD72B9" w:rsidRDefault="00DD72B9" w:rsidP="00DD72B9">
      <w:pPr>
        <w:pStyle w:val="ListParagraph"/>
        <w:numPr>
          <w:ilvl w:val="0"/>
          <w:numId w:val="1"/>
        </w:numPr>
      </w:pPr>
      <w:r>
        <w:t>Entities with voting rights (</w:t>
      </w:r>
      <w:r w:rsidRPr="00DD72B9">
        <w:t xml:space="preserve">attend </w:t>
      </w:r>
      <w:r>
        <w:t>last</w:t>
      </w:r>
      <w:r w:rsidRPr="00DD72B9">
        <w:t xml:space="preserve"> two consecutive meetings</w:t>
      </w:r>
      <w:r>
        <w:t xml:space="preserve">): NXP, </w:t>
      </w:r>
      <w:proofErr w:type="spellStart"/>
      <w:r>
        <w:t>Fraunhofer</w:t>
      </w:r>
      <w:proofErr w:type="spellEnd"/>
      <w:r>
        <w:t>, Accellera</w:t>
      </w:r>
    </w:p>
    <w:p w:rsidR="00DD72B9" w:rsidRDefault="00DD72B9" w:rsidP="00DD72B9">
      <w:pPr>
        <w:pStyle w:val="ListParagraph"/>
        <w:numPr>
          <w:ilvl w:val="0"/>
          <w:numId w:val="1"/>
        </w:numPr>
      </w:pPr>
      <w:r>
        <w:t>5 of 3 eligible voting entities represented. Quorum achieved.</w:t>
      </w:r>
    </w:p>
    <w:p w:rsidR="001A2294" w:rsidRPr="001A2294" w:rsidRDefault="001A2294" w:rsidP="001A2294">
      <w:pPr>
        <w:rPr>
          <w:b/>
        </w:rPr>
      </w:pPr>
      <w:r w:rsidRPr="001A2294">
        <w:rPr>
          <w:b/>
        </w:rPr>
        <w:t>3. IEEE-SA patent policy and call for patents</w:t>
      </w:r>
    </w:p>
    <w:p w:rsidR="006A5C5D" w:rsidRDefault="001A2294" w:rsidP="006A5C5D">
      <w:pPr>
        <w:pStyle w:val="ListParagraph"/>
        <w:numPr>
          <w:ilvl w:val="0"/>
          <w:numId w:val="1"/>
        </w:numPr>
      </w:pPr>
      <w:r>
        <w:t xml:space="preserve">Martin presents </w:t>
      </w:r>
      <w:r w:rsidR="001249A5">
        <w:t xml:space="preserve">a </w:t>
      </w:r>
      <w:r>
        <w:t xml:space="preserve">slides 1-4 of the </w:t>
      </w:r>
      <w:r w:rsidRPr="001A2294">
        <w:t>IEEE patent policy</w:t>
      </w:r>
      <w:r w:rsidR="006A5C5D">
        <w:t>. More information in</w:t>
      </w:r>
      <w:r w:rsidR="006A5C5D">
        <w:br/>
      </w:r>
      <w:hyperlink r:id="rId6" w:history="1">
        <w:r w:rsidR="006A5C5D" w:rsidRPr="00554AAA">
          <w:rPr>
            <w:rStyle w:val="Hyperlink"/>
          </w:rPr>
          <w:t>http://standards.ieee.org/board/pat/pat-slideset.pdf</w:t>
        </w:r>
      </w:hyperlink>
    </w:p>
    <w:p w:rsidR="004C03F6" w:rsidRDefault="004C03F6" w:rsidP="001A2294">
      <w:pPr>
        <w:pStyle w:val="ListParagraph"/>
        <w:numPr>
          <w:ilvl w:val="0"/>
          <w:numId w:val="1"/>
        </w:numPr>
      </w:pPr>
      <w:r>
        <w:t>Please study the IEEE-SA patent policy and patent related links:</w:t>
      </w:r>
    </w:p>
    <w:p w:rsidR="004C03F6" w:rsidRDefault="004C03F6" w:rsidP="006A5C5D">
      <w:pPr>
        <w:pStyle w:val="ListParagraph"/>
        <w:numPr>
          <w:ilvl w:val="1"/>
          <w:numId w:val="1"/>
        </w:numPr>
      </w:pPr>
      <w:r>
        <w:t xml:space="preserve">IEEE-SA Standards Boards Bylaws: </w:t>
      </w:r>
      <w:hyperlink r:id="rId7" w:anchor="6" w:history="1">
        <w:r w:rsidRPr="00554AAA">
          <w:rPr>
            <w:rStyle w:val="Hyperlink"/>
          </w:rPr>
          <w:t>http://standards.ieee.org/develop/policies/bylaws/sect6-7.html#6</w:t>
        </w:r>
      </w:hyperlink>
    </w:p>
    <w:p w:rsidR="004C03F6" w:rsidRDefault="004C03F6" w:rsidP="006A5C5D">
      <w:pPr>
        <w:pStyle w:val="ListParagraph"/>
        <w:numPr>
          <w:ilvl w:val="1"/>
          <w:numId w:val="1"/>
        </w:numPr>
      </w:pPr>
      <w:r>
        <w:t xml:space="preserve">IEEE-SA Standards Board Operations Manual: </w:t>
      </w:r>
      <w:hyperlink r:id="rId8" w:anchor="6.3" w:history="1">
        <w:r w:rsidRPr="00554AAA">
          <w:rPr>
            <w:rStyle w:val="Hyperlink"/>
          </w:rPr>
          <w:t>http://standards.ieee.org/develop/policies/opman/sect6.html#6.3</w:t>
        </w:r>
      </w:hyperlink>
    </w:p>
    <w:p w:rsidR="004C03F6" w:rsidRPr="006A5C5D" w:rsidRDefault="004C03F6" w:rsidP="006A5C5D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Material about the patent policy: </w:t>
      </w:r>
      <w:hyperlink r:id="rId9" w:history="1">
        <w:r w:rsidRPr="00554AAA">
          <w:rPr>
            <w:rStyle w:val="Hyperlink"/>
          </w:rPr>
          <w:t>http://standards.ieee.org/about/sasb/patcom/materials.html</w:t>
        </w:r>
      </w:hyperlink>
    </w:p>
    <w:p w:rsidR="004C03F6" w:rsidRPr="00C45DFE" w:rsidRDefault="004C03F6" w:rsidP="00C45DFE">
      <w:pPr>
        <w:rPr>
          <w:i/>
        </w:rPr>
      </w:pPr>
      <w:r w:rsidRPr="00C45DFE">
        <w:rPr>
          <w:i/>
        </w:rPr>
        <w:t>Call for Potentially Essential Patents</w:t>
      </w:r>
    </w:p>
    <w:p w:rsidR="004C03F6" w:rsidRDefault="004C03F6" w:rsidP="004C03F6">
      <w:pPr>
        <w:pStyle w:val="ListParagraph"/>
      </w:pPr>
      <w:r>
        <w:t xml:space="preserve">None of the participants is </w:t>
      </w:r>
      <w:r w:rsidRPr="004C03F6">
        <w:t xml:space="preserve">personally aware of the holder of any patent claims that are potentially essential to implementation of </w:t>
      </w:r>
      <w:r>
        <w:t xml:space="preserve">the </w:t>
      </w:r>
      <w:proofErr w:type="spellStart"/>
      <w:r>
        <w:t>SystemC</w:t>
      </w:r>
      <w:proofErr w:type="spellEnd"/>
      <w:r>
        <w:t xml:space="preserve"> AMS standard.</w:t>
      </w:r>
    </w:p>
    <w:p w:rsidR="00E232D5" w:rsidRDefault="00E232D5" w:rsidP="004C03F6">
      <w:pPr>
        <w:pStyle w:val="ListParagraph"/>
      </w:pPr>
    </w:p>
    <w:p w:rsidR="004C03F6" w:rsidRPr="007702B1" w:rsidRDefault="004C03F6" w:rsidP="004C03F6">
      <w:pPr>
        <w:rPr>
          <w:b/>
        </w:rPr>
      </w:pPr>
      <w:r w:rsidRPr="007702B1">
        <w:rPr>
          <w:b/>
        </w:rPr>
        <w:t>4.</w:t>
      </w:r>
      <w:r w:rsidR="008D51A9" w:rsidRPr="007702B1">
        <w:rPr>
          <w:b/>
        </w:rPr>
        <w:t xml:space="preserve"> Approval of the agenda</w:t>
      </w:r>
    </w:p>
    <w:p w:rsidR="008D51A9" w:rsidRDefault="008D51A9" w:rsidP="004C03F6">
      <w:r>
        <w:t xml:space="preserve">Motion to approve the </w:t>
      </w:r>
      <w:r w:rsidR="00671900">
        <w:t>agenda</w:t>
      </w:r>
      <w:r w:rsidR="007634F7">
        <w:t xml:space="preserve">. Motion to approve: </w:t>
      </w:r>
      <w:r w:rsidR="00F22D23">
        <w:t>Karsten</w:t>
      </w:r>
      <w:r>
        <w:t xml:space="preserve">. Second: </w:t>
      </w:r>
      <w:r w:rsidR="00487094">
        <w:t>Gerhard</w:t>
      </w:r>
      <w:r>
        <w:t>. Agenda approved.</w:t>
      </w:r>
      <w:r w:rsidR="00EF4129">
        <w:t xml:space="preserve"> </w:t>
      </w:r>
    </w:p>
    <w:p w:rsidR="00E232D5" w:rsidRDefault="00E232D5" w:rsidP="004C03F6"/>
    <w:p w:rsidR="00531A0C" w:rsidRPr="00531A0C" w:rsidRDefault="00531A0C" w:rsidP="00531A0C">
      <w:pPr>
        <w:rPr>
          <w:b/>
        </w:rPr>
      </w:pPr>
      <w:r w:rsidRPr="00531A0C">
        <w:rPr>
          <w:b/>
        </w:rPr>
        <w:t>5. Approval of previous meeting minutes</w:t>
      </w:r>
    </w:p>
    <w:p w:rsidR="007634F7" w:rsidRDefault="007634F7" w:rsidP="004C03F6">
      <w:r>
        <w:t xml:space="preserve">Minutes can be found here: </w:t>
      </w:r>
      <w:r w:rsidR="00D46220" w:rsidRPr="00C843F0">
        <w:t>http://www.eda.org/twiki/pub/P16661/January5%2c2015/p16661_minutes_2015_0</w:t>
      </w:r>
      <w:r w:rsidR="00C843F0">
        <w:t>5</w:t>
      </w:r>
      <w:r w:rsidR="00D46220" w:rsidRPr="00C843F0">
        <w:t>_</w:t>
      </w:r>
      <w:r w:rsidR="00C843F0">
        <w:t>11</w:t>
      </w:r>
      <w:r w:rsidR="00D46220" w:rsidRPr="00C843F0">
        <w:t>.docx</w:t>
      </w:r>
    </w:p>
    <w:p w:rsidR="007634F7" w:rsidRDefault="007634F7" w:rsidP="007634F7">
      <w:r w:rsidRPr="007634F7">
        <w:t>Motion to approve</w:t>
      </w:r>
      <w:r>
        <w:t xml:space="preserve">: </w:t>
      </w:r>
      <w:r w:rsidR="00487094">
        <w:t>Karsten</w:t>
      </w:r>
      <w:r>
        <w:t xml:space="preserve">. </w:t>
      </w:r>
      <w:r w:rsidRPr="007634F7">
        <w:t xml:space="preserve">Second: </w:t>
      </w:r>
      <w:r w:rsidR="00487094">
        <w:t>Joe</w:t>
      </w:r>
      <w:r w:rsidR="00EA64D7">
        <w:t xml:space="preserve">. </w:t>
      </w:r>
      <w:r w:rsidR="00E232D5">
        <w:t>Minutes approved</w:t>
      </w:r>
      <w:r w:rsidR="007A6A18">
        <w:t>.</w:t>
      </w:r>
    </w:p>
    <w:p w:rsidR="00624911" w:rsidRDefault="00624911" w:rsidP="00F10EF1">
      <w:pPr>
        <w:rPr>
          <w:b/>
        </w:rPr>
      </w:pPr>
    </w:p>
    <w:p w:rsidR="00587B92" w:rsidRDefault="00587B92">
      <w:pPr>
        <w:rPr>
          <w:b/>
        </w:rPr>
      </w:pPr>
      <w:r>
        <w:rPr>
          <w:b/>
        </w:rPr>
        <w:br w:type="page"/>
      </w:r>
    </w:p>
    <w:p w:rsidR="00F10EF1" w:rsidRPr="00F10EF1" w:rsidRDefault="00624911" w:rsidP="00F10EF1">
      <w:pPr>
        <w:rPr>
          <w:b/>
        </w:rPr>
      </w:pPr>
      <w:bookmarkStart w:id="0" w:name="_GoBack"/>
      <w:bookmarkEnd w:id="0"/>
      <w:r>
        <w:rPr>
          <w:b/>
        </w:rPr>
        <w:lastRenderedPageBreak/>
        <w:t>6</w:t>
      </w:r>
      <w:r w:rsidR="00A9351C">
        <w:rPr>
          <w:b/>
        </w:rPr>
        <w:t>.</w:t>
      </w:r>
      <w:r w:rsidR="00F10EF1" w:rsidRPr="00F10EF1">
        <w:rPr>
          <w:b/>
        </w:rPr>
        <w:t xml:space="preserve"> </w:t>
      </w:r>
      <w:proofErr w:type="spellStart"/>
      <w:r w:rsidR="00F10EF1">
        <w:rPr>
          <w:b/>
        </w:rPr>
        <w:t>SystemC</w:t>
      </w:r>
      <w:proofErr w:type="spellEnd"/>
      <w:r w:rsidR="00F10EF1">
        <w:rPr>
          <w:b/>
        </w:rPr>
        <w:t xml:space="preserve"> AMS technical documentation </w:t>
      </w:r>
      <w:r w:rsidR="00A335A7">
        <w:rPr>
          <w:b/>
        </w:rPr>
        <w:t>update</w:t>
      </w:r>
    </w:p>
    <w:p w:rsidR="00185477" w:rsidRPr="00173BF1" w:rsidRDefault="000B5C51" w:rsidP="00173BF1">
      <w:pPr>
        <w:pStyle w:val="ListParagraph"/>
        <w:numPr>
          <w:ilvl w:val="0"/>
          <w:numId w:val="17"/>
        </w:numPr>
      </w:pPr>
      <w:r w:rsidRPr="00173BF1">
        <w:rPr>
          <w:lang w:val="en-US"/>
        </w:rPr>
        <w:t xml:space="preserve">Draft 2 available of P1666.1 </w:t>
      </w:r>
      <w:proofErr w:type="spellStart"/>
      <w:r w:rsidRPr="00173BF1">
        <w:rPr>
          <w:lang w:val="en-US"/>
        </w:rPr>
        <w:t>SystemC</w:t>
      </w:r>
      <w:proofErr w:type="spellEnd"/>
      <w:r w:rsidRPr="00173BF1">
        <w:rPr>
          <w:lang w:val="en-US"/>
        </w:rPr>
        <w:t xml:space="preserve"> AMS LRM</w:t>
      </w:r>
    </w:p>
    <w:p w:rsidR="00185477" w:rsidRPr="00173BF1" w:rsidRDefault="000B5C51" w:rsidP="00173BF1">
      <w:pPr>
        <w:pStyle w:val="ListParagraph"/>
        <w:numPr>
          <w:ilvl w:val="0"/>
          <w:numId w:val="17"/>
        </w:numPr>
      </w:pPr>
      <w:r w:rsidRPr="00173BF1">
        <w:rPr>
          <w:lang w:val="en-US"/>
        </w:rPr>
        <w:t>Content update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>CR980 added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>CR1062 added</w:t>
      </w:r>
    </w:p>
    <w:p w:rsidR="00185477" w:rsidRPr="00173BF1" w:rsidRDefault="000B5C51" w:rsidP="00173BF1">
      <w:pPr>
        <w:pStyle w:val="ListParagraph"/>
        <w:numPr>
          <w:ilvl w:val="0"/>
          <w:numId w:val="17"/>
        </w:numPr>
      </w:pPr>
      <w:r w:rsidRPr="00173BF1">
        <w:rPr>
          <w:lang w:val="en-US"/>
        </w:rPr>
        <w:t>IEEE stylesheet improvements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>Title page, IEEE notices, header/footers, Index, etc.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>Still some items TODO</w:t>
      </w:r>
    </w:p>
    <w:p w:rsidR="00185477" w:rsidRPr="00173BF1" w:rsidRDefault="000B5C51" w:rsidP="00173BF1">
      <w:pPr>
        <w:pStyle w:val="ListParagraph"/>
        <w:numPr>
          <w:ilvl w:val="0"/>
          <w:numId w:val="17"/>
        </w:numPr>
      </w:pPr>
      <w:r w:rsidRPr="00173BF1">
        <w:rPr>
          <w:lang w:val="en-US"/>
        </w:rPr>
        <w:t xml:space="preserve">Draft 2 available in private space on </w:t>
      </w:r>
      <w:proofErr w:type="spellStart"/>
      <w:r w:rsidRPr="00173BF1">
        <w:rPr>
          <w:lang w:val="en-US"/>
        </w:rPr>
        <w:t>Twiki</w:t>
      </w:r>
      <w:proofErr w:type="spellEnd"/>
      <w:r w:rsidRPr="00173BF1">
        <w:rPr>
          <w:lang w:val="en-US"/>
        </w:rPr>
        <w:t>:</w:t>
      </w:r>
      <w:r w:rsidRPr="00173BF1">
        <w:rPr>
          <w:lang w:val="en-US"/>
        </w:rPr>
        <w:br/>
      </w:r>
      <w:hyperlink r:id="rId10" w:history="1">
        <w:r w:rsidRPr="00173BF1">
          <w:rPr>
            <w:rStyle w:val="Hyperlink"/>
            <w:lang w:val="en-US"/>
          </w:rPr>
          <w:t>http://</w:t>
        </w:r>
      </w:hyperlink>
      <w:hyperlink r:id="rId11" w:history="1">
        <w:r w:rsidRPr="00173BF1">
          <w:rPr>
            <w:rStyle w:val="Hyperlink"/>
            <w:lang w:val="en-US"/>
          </w:rPr>
          <w:t>www.eda.org/twiki/pub/P16661/MemberArea/P1666.1_D2_June_1_2015.pdf</w:t>
        </w:r>
      </w:hyperlink>
    </w:p>
    <w:p w:rsidR="00173BF1" w:rsidRPr="00173BF1" w:rsidRDefault="00173BF1" w:rsidP="00CC6A19">
      <w:pPr>
        <w:pStyle w:val="ListParagraph"/>
        <w:numPr>
          <w:ilvl w:val="0"/>
          <w:numId w:val="17"/>
        </w:numPr>
      </w:pPr>
      <w:r>
        <w:rPr>
          <w:lang w:val="en-US"/>
        </w:rPr>
        <w:t>Change requests updates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CR980: Initial value of vector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CR1006/1061: remove hierarchical decoupling port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CR1036: Add </w:t>
      </w:r>
      <w:proofErr w:type="spellStart"/>
      <w:r w:rsidRPr="00173BF1">
        <w:rPr>
          <w:lang w:val="en-US"/>
        </w:rPr>
        <w:t>sc_in</w:t>
      </w:r>
      <w:proofErr w:type="spellEnd"/>
      <w:r w:rsidRPr="00173BF1">
        <w:rPr>
          <w:lang w:val="en-US"/>
        </w:rPr>
        <w:t>/</w:t>
      </w:r>
      <w:proofErr w:type="spellStart"/>
      <w:r w:rsidRPr="00173BF1">
        <w:rPr>
          <w:lang w:val="en-US"/>
        </w:rPr>
        <w:t>sc_out</w:t>
      </w:r>
      <w:proofErr w:type="spellEnd"/>
      <w:r w:rsidRPr="00173BF1">
        <w:rPr>
          <w:lang w:val="en-US"/>
        </w:rPr>
        <w:t xml:space="preserve"> constructors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CR1046: rename phi0 -&gt; psi0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t>CR1053/1054/1055/1056/1059: remove argument names when not used in text</w:t>
      </w:r>
      <w:r w:rsidRPr="00173BF1">
        <w:rPr>
          <w:lang w:val="en-US"/>
        </w:rPr>
        <w:t xml:space="preserve">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t xml:space="preserve">CR1060: add </w:t>
      </w:r>
      <w:proofErr w:type="spellStart"/>
      <w:r w:rsidRPr="00173BF1">
        <w:t>ac_processing</w:t>
      </w:r>
      <w:proofErr w:type="spellEnd"/>
      <w:r w:rsidRPr="00173BF1">
        <w:t xml:space="preserve"> to text </w:t>
      </w:r>
      <w:r w:rsidRPr="00173BF1">
        <w:rPr>
          <w:lang w:val="en-US"/>
        </w:rPr>
        <w:t xml:space="preserve">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CR1062: Semantics of delay changes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CR1063: </w:t>
      </w:r>
      <w:proofErr w:type="spellStart"/>
      <w:r w:rsidRPr="00173BF1">
        <w:rPr>
          <w:lang w:val="en-US"/>
        </w:rPr>
        <w:t>sca_module</w:t>
      </w:r>
      <w:proofErr w:type="spellEnd"/>
      <w:r w:rsidRPr="00173BF1">
        <w:rPr>
          <w:lang w:val="en-US"/>
        </w:rPr>
        <w:t xml:space="preserve"> argument should be </w:t>
      </w:r>
      <w:proofErr w:type="spellStart"/>
      <w:r w:rsidRPr="00173BF1">
        <w:rPr>
          <w:lang w:val="en-US"/>
        </w:rPr>
        <w:t>const</w:t>
      </w:r>
      <w:proofErr w:type="spellEnd"/>
      <w:r w:rsidRPr="00173BF1">
        <w:rPr>
          <w:lang w:val="en-US"/>
        </w:rPr>
        <w:t xml:space="preserve">-ref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CR1067: Initial value of CT port at t=0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CR1070: Remove </w:t>
      </w:r>
      <w:proofErr w:type="spellStart"/>
      <w:r w:rsidRPr="00173BF1">
        <w:rPr>
          <w:lang w:val="en-US"/>
        </w:rPr>
        <w:t>const</w:t>
      </w:r>
      <w:proofErr w:type="spellEnd"/>
      <w:r w:rsidRPr="00173BF1">
        <w:rPr>
          <w:lang w:val="en-US"/>
        </w:rPr>
        <w:t xml:space="preserve">-ness for argument for assignment operator= converter and decoupling output ports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 xml:space="preserve">CR1071: Define access function for ac and ac-noise simulation for the decoupling ports </w:t>
      </w:r>
      <w:proofErr w:type="spellStart"/>
      <w:r w:rsidRPr="00173BF1">
        <w:rPr>
          <w:lang w:val="en-US"/>
        </w:rPr>
        <w:t>sca_out</w:t>
      </w:r>
      <w:proofErr w:type="spellEnd"/>
      <w:r w:rsidRPr="00173BF1">
        <w:rPr>
          <w:lang w:val="en-US"/>
        </w:rPr>
        <w:t xml:space="preserve">&lt;T,SCA_CT/DT_CUT&gt; – </w:t>
      </w:r>
      <w:r w:rsidRPr="00173BF1">
        <w:rPr>
          <w:b/>
          <w:bCs/>
          <w:lang w:val="en-US"/>
        </w:rPr>
        <w:t>DONE – Please review</w:t>
      </w:r>
    </w:p>
    <w:p w:rsidR="00185477" w:rsidRPr="00173BF1" w:rsidRDefault="000B5C51" w:rsidP="00173BF1">
      <w:pPr>
        <w:pStyle w:val="ListParagraph"/>
        <w:numPr>
          <w:ilvl w:val="1"/>
          <w:numId w:val="17"/>
        </w:numPr>
      </w:pPr>
      <w:r w:rsidRPr="00173BF1">
        <w:rPr>
          <w:lang w:val="en-US"/>
        </w:rPr>
        <w:t>CR1072: Make read methods of converter ports and trace variable object consistent (non-</w:t>
      </w:r>
      <w:proofErr w:type="spellStart"/>
      <w:r w:rsidRPr="00173BF1">
        <w:rPr>
          <w:lang w:val="en-US"/>
        </w:rPr>
        <w:t>const</w:t>
      </w:r>
      <w:proofErr w:type="spellEnd"/>
      <w:r w:rsidRPr="00173BF1">
        <w:rPr>
          <w:lang w:val="en-US"/>
        </w:rPr>
        <w:t xml:space="preserve">) </w:t>
      </w:r>
      <w:r w:rsidRPr="00173BF1">
        <w:rPr>
          <w:b/>
          <w:bCs/>
          <w:lang w:val="en-US"/>
        </w:rPr>
        <w:t>TODO: NEEDS DISCUSSION/INPUT</w:t>
      </w:r>
    </w:p>
    <w:p w:rsidR="00185477" w:rsidRPr="00173BF1" w:rsidRDefault="00173BF1" w:rsidP="00173BF1">
      <w:pPr>
        <w:pStyle w:val="ListParagraph"/>
        <w:numPr>
          <w:ilvl w:val="0"/>
          <w:numId w:val="17"/>
        </w:numPr>
      </w:pPr>
      <w:r>
        <w:t>Change request u</w:t>
      </w:r>
      <w:r w:rsidR="000B5C51" w:rsidRPr="00173BF1">
        <w:t xml:space="preserve">pdated document: </w:t>
      </w:r>
      <w:hyperlink r:id="rId12" w:history="1">
        <w:r w:rsidR="000B5C51" w:rsidRPr="00173BF1">
          <w:rPr>
            <w:rStyle w:val="Hyperlink"/>
          </w:rPr>
          <w:t>http://</w:t>
        </w:r>
      </w:hyperlink>
      <w:hyperlink r:id="rId13" w:history="1">
        <w:r w:rsidR="000B5C51" w:rsidRPr="00173BF1">
          <w:rPr>
            <w:rStyle w:val="Hyperlink"/>
          </w:rPr>
          <w:t>www.eda.org/twiki/pub/P16661/MemberArea/change_requests_scams_for_ieee_1666_1_v5.pdf</w:t>
        </w:r>
      </w:hyperlink>
      <w:r w:rsidR="000B5C51" w:rsidRPr="00173BF1">
        <w:t xml:space="preserve"> </w:t>
      </w:r>
    </w:p>
    <w:p w:rsidR="00533DFA" w:rsidRPr="00533DFA" w:rsidRDefault="00533DFA" w:rsidP="00533DFA">
      <w:pPr>
        <w:pStyle w:val="ListParagraph"/>
        <w:numPr>
          <w:ilvl w:val="0"/>
          <w:numId w:val="17"/>
        </w:numPr>
      </w:pPr>
      <w:r w:rsidRPr="00533DFA">
        <w:rPr>
          <w:lang w:val="en-US"/>
        </w:rPr>
        <w:t>Anticipated timeline for P1666.1 LRM</w:t>
      </w:r>
    </w:p>
    <w:p w:rsidR="00185477" w:rsidRPr="00533DFA" w:rsidRDefault="000B5C51" w:rsidP="00533DFA">
      <w:pPr>
        <w:pStyle w:val="ListParagraph"/>
        <w:numPr>
          <w:ilvl w:val="1"/>
          <w:numId w:val="17"/>
        </w:numPr>
      </w:pPr>
      <w:r w:rsidRPr="00533DFA">
        <w:rPr>
          <w:lang w:val="en-US"/>
        </w:rPr>
        <w:t>May 11, 2015: First draft available; review can start</w:t>
      </w:r>
    </w:p>
    <w:p w:rsidR="00185477" w:rsidRPr="00533DFA" w:rsidRDefault="000B5C51" w:rsidP="00533DFA">
      <w:pPr>
        <w:pStyle w:val="ListParagraph"/>
        <w:numPr>
          <w:ilvl w:val="1"/>
          <w:numId w:val="17"/>
        </w:numPr>
      </w:pPr>
      <w:r w:rsidRPr="00533DFA">
        <w:rPr>
          <w:lang w:val="en-US"/>
        </w:rPr>
        <w:t>June 1, 2015: Second draft planned; 2</w:t>
      </w:r>
      <w:r w:rsidRPr="00533DFA">
        <w:rPr>
          <w:vertAlign w:val="superscript"/>
          <w:lang w:val="en-US"/>
        </w:rPr>
        <w:t>nd</w:t>
      </w:r>
      <w:r w:rsidRPr="00533DFA">
        <w:rPr>
          <w:lang w:val="en-US"/>
        </w:rPr>
        <w:t xml:space="preserve"> round review; </w:t>
      </w:r>
    </w:p>
    <w:p w:rsidR="00185477" w:rsidRPr="00533DFA" w:rsidRDefault="000B5C51" w:rsidP="00533DFA">
      <w:pPr>
        <w:pStyle w:val="ListParagraph"/>
        <w:numPr>
          <w:ilvl w:val="1"/>
          <w:numId w:val="17"/>
        </w:numPr>
      </w:pPr>
      <w:r w:rsidRPr="00533DFA">
        <w:rPr>
          <w:lang w:val="en-US"/>
        </w:rPr>
        <w:t xml:space="preserve">July 6, 2015: All change requests implemented, finalize IEEE typographical updates; Freeze technical content/update; final WG review; </w:t>
      </w:r>
    </w:p>
    <w:p w:rsidR="00185477" w:rsidRPr="00533DFA" w:rsidRDefault="000B5C51" w:rsidP="00533DFA">
      <w:pPr>
        <w:pStyle w:val="ListParagraph"/>
        <w:numPr>
          <w:ilvl w:val="1"/>
          <w:numId w:val="17"/>
        </w:numPr>
      </w:pPr>
      <w:r w:rsidRPr="00533DFA">
        <w:rPr>
          <w:lang w:val="en-US"/>
        </w:rPr>
        <w:t>August 2015: P1666.1 working group ballot to ratify the standard</w:t>
      </w:r>
    </w:p>
    <w:p w:rsidR="00185477" w:rsidRPr="00533DFA" w:rsidRDefault="000B5C51" w:rsidP="00533DFA">
      <w:pPr>
        <w:pStyle w:val="ListParagraph"/>
        <w:numPr>
          <w:ilvl w:val="1"/>
          <w:numId w:val="17"/>
        </w:numPr>
      </w:pPr>
      <w:r w:rsidRPr="00533DFA">
        <w:rPr>
          <w:lang w:val="en-US"/>
        </w:rPr>
        <w:t>Sept/Oct 2015: Transfer document to IEEE for formal balloting process</w:t>
      </w:r>
    </w:p>
    <w:p w:rsidR="00CC6A19" w:rsidRPr="00CC6A19" w:rsidRDefault="00CC6A19" w:rsidP="00CC6A19">
      <w:pPr>
        <w:pStyle w:val="ListParagraph"/>
        <w:numPr>
          <w:ilvl w:val="0"/>
          <w:numId w:val="17"/>
        </w:numPr>
      </w:pPr>
      <w:r>
        <w:rPr>
          <w:lang w:val="en-US"/>
        </w:rPr>
        <w:t>Discussion</w:t>
      </w:r>
      <w:r w:rsidR="009C1155">
        <w:rPr>
          <w:lang w:val="en-US"/>
        </w:rPr>
        <w:t>:</w:t>
      </w:r>
    </w:p>
    <w:p w:rsidR="00173BF1" w:rsidRPr="00173BF1" w:rsidRDefault="00173BF1" w:rsidP="00CC6A19">
      <w:pPr>
        <w:pStyle w:val="ListParagraph"/>
        <w:numPr>
          <w:ilvl w:val="1"/>
          <w:numId w:val="17"/>
        </w:numPr>
      </w:pPr>
      <w:r>
        <w:rPr>
          <w:lang w:val="en-US"/>
        </w:rPr>
        <w:t xml:space="preserve">CR980: </w:t>
      </w:r>
    </w:p>
    <w:p w:rsidR="00173BF1" w:rsidRPr="00173BF1" w:rsidRDefault="00173BF1" w:rsidP="00173BF1">
      <w:pPr>
        <w:pStyle w:val="ListParagraph"/>
        <w:numPr>
          <w:ilvl w:val="2"/>
          <w:numId w:val="17"/>
        </w:numPr>
      </w:pPr>
      <w:r>
        <w:rPr>
          <w:lang w:val="en-US"/>
        </w:rPr>
        <w:t>Add the text “add zero time” before t=0.</w:t>
      </w:r>
    </w:p>
    <w:p w:rsidR="00173BF1" w:rsidRPr="00173BF1" w:rsidRDefault="00173BF1" w:rsidP="00173BF1">
      <w:pPr>
        <w:pStyle w:val="ListParagraph"/>
        <w:numPr>
          <w:ilvl w:val="2"/>
          <w:numId w:val="17"/>
        </w:numPr>
      </w:pPr>
      <w:r>
        <w:rPr>
          <w:lang w:val="en-US"/>
        </w:rPr>
        <w:t xml:space="preserve">Should be “initial calculated value” instead of “last calculated value” </w:t>
      </w:r>
    </w:p>
    <w:p w:rsidR="00173BF1" w:rsidRDefault="00173BF1" w:rsidP="00CC6A19">
      <w:pPr>
        <w:pStyle w:val="ListParagraph"/>
        <w:numPr>
          <w:ilvl w:val="1"/>
          <w:numId w:val="17"/>
        </w:numPr>
      </w:pPr>
      <w:r>
        <w:t xml:space="preserve">CR1062: </w:t>
      </w:r>
    </w:p>
    <w:p w:rsidR="00173BF1" w:rsidRDefault="00173BF1" w:rsidP="00173BF1">
      <w:pPr>
        <w:pStyle w:val="ListParagraph"/>
        <w:numPr>
          <w:ilvl w:val="2"/>
          <w:numId w:val="17"/>
        </w:numPr>
      </w:pPr>
      <w:r>
        <w:t>Karsten questions the need for 3</w:t>
      </w:r>
      <w:r w:rsidRPr="00173BF1">
        <w:rPr>
          <w:vertAlign w:val="superscript"/>
        </w:rPr>
        <w:t>rd</w:t>
      </w:r>
      <w:r>
        <w:t xml:space="preserve"> bullet. All functions called in </w:t>
      </w:r>
      <w:proofErr w:type="spellStart"/>
      <w:r>
        <w:t>change_attributes</w:t>
      </w:r>
      <w:proofErr w:type="spellEnd"/>
      <w:r>
        <w:t xml:space="preserve"> are becoming effective during the next cluster execution. Therefore there is no reason to add this here.</w:t>
      </w:r>
    </w:p>
    <w:p w:rsidR="00173BF1" w:rsidRDefault="00173BF1" w:rsidP="00173BF1">
      <w:pPr>
        <w:pStyle w:val="ListParagraph"/>
        <w:numPr>
          <w:ilvl w:val="2"/>
          <w:numId w:val="17"/>
        </w:numPr>
      </w:pPr>
      <w:r>
        <w:t>Karsten will study the origin of this request and will report its findings.</w:t>
      </w:r>
    </w:p>
    <w:p w:rsidR="00173BF1" w:rsidRDefault="00173BF1" w:rsidP="00173BF1">
      <w:pPr>
        <w:pStyle w:val="ListParagraph"/>
        <w:numPr>
          <w:ilvl w:val="2"/>
          <w:numId w:val="17"/>
        </w:numPr>
      </w:pPr>
      <w:r>
        <w:lastRenderedPageBreak/>
        <w:t xml:space="preserve">For the delay increase, we need to state that the </w:t>
      </w:r>
      <w:r w:rsidRPr="00173BF1">
        <w:t>new samples</w:t>
      </w:r>
      <w:r>
        <w:t xml:space="preserve"> are uninitialized.</w:t>
      </w:r>
    </w:p>
    <w:p w:rsidR="00173BF1" w:rsidRPr="00173BF1" w:rsidRDefault="00690C96" w:rsidP="00690C96">
      <w:pPr>
        <w:pStyle w:val="ListParagraph"/>
        <w:numPr>
          <w:ilvl w:val="1"/>
          <w:numId w:val="17"/>
        </w:numPr>
      </w:pPr>
      <w:r w:rsidRPr="00690C96">
        <w:t xml:space="preserve">Martin </w:t>
      </w:r>
      <w:r>
        <w:t xml:space="preserve">to </w:t>
      </w:r>
      <w:r w:rsidRPr="00690C96">
        <w:t>make proposal for CR1072</w:t>
      </w:r>
      <w:r>
        <w:t xml:space="preserve"> and starts discussion via reflector</w:t>
      </w:r>
    </w:p>
    <w:p w:rsidR="00690C96" w:rsidRPr="00690C96" w:rsidRDefault="00CC6A19" w:rsidP="00533DFA">
      <w:pPr>
        <w:pStyle w:val="ListParagraph"/>
        <w:numPr>
          <w:ilvl w:val="1"/>
          <w:numId w:val="17"/>
        </w:numPr>
      </w:pPr>
      <w:r>
        <w:rPr>
          <w:lang w:val="en-US"/>
        </w:rPr>
        <w:t xml:space="preserve">Joe mentions that </w:t>
      </w:r>
      <w:r w:rsidR="00690C96">
        <w:rPr>
          <w:lang w:val="en-US"/>
        </w:rPr>
        <w:t>before the</w:t>
      </w:r>
      <w:r w:rsidR="00B25185">
        <w:rPr>
          <w:lang w:val="en-US"/>
        </w:rPr>
        <w:t xml:space="preserve"> formal ballot</w:t>
      </w:r>
      <w:r w:rsidR="00690C96">
        <w:rPr>
          <w:lang w:val="en-US"/>
        </w:rPr>
        <w:t>, a MEC</w:t>
      </w:r>
      <w:r w:rsidR="00533DFA" w:rsidRPr="00533DFA">
        <w:t xml:space="preserve"> </w:t>
      </w:r>
      <w:r w:rsidR="00533DFA">
        <w:t>(</w:t>
      </w:r>
      <w:r w:rsidR="00533DFA" w:rsidRPr="00533DFA">
        <w:rPr>
          <w:lang w:val="en-US"/>
        </w:rPr>
        <w:t>Mandatory Editorial Coordination</w:t>
      </w:r>
      <w:r w:rsidR="00533DFA">
        <w:rPr>
          <w:lang w:val="en-US"/>
        </w:rPr>
        <w:t>)</w:t>
      </w:r>
      <w:r w:rsidR="00690C96">
        <w:rPr>
          <w:lang w:val="en-US"/>
        </w:rPr>
        <w:t xml:space="preserve"> review is </w:t>
      </w:r>
      <w:r w:rsidR="00533DFA">
        <w:rPr>
          <w:lang w:val="en-US"/>
        </w:rPr>
        <w:t>conducted. At this stage, the document should comply with IEEE stylesheet rules.</w:t>
      </w:r>
    </w:p>
    <w:p w:rsidR="00E232D5" w:rsidRPr="00B46D52" w:rsidRDefault="00533DFA" w:rsidP="00533DFA">
      <w:pPr>
        <w:pStyle w:val="ListParagraph"/>
        <w:numPr>
          <w:ilvl w:val="1"/>
          <w:numId w:val="17"/>
        </w:numPr>
      </w:pPr>
      <w:r>
        <w:rPr>
          <w:lang w:val="en-US"/>
        </w:rPr>
        <w:t>Martin will work on Draft 3, release planned early July.</w:t>
      </w:r>
      <w:r w:rsidR="009C1155" w:rsidRPr="00533DFA">
        <w:rPr>
          <w:lang w:val="en-US"/>
        </w:rPr>
        <w:t xml:space="preserve"> </w:t>
      </w:r>
    </w:p>
    <w:p w:rsidR="00C8248D" w:rsidRPr="00C8248D" w:rsidRDefault="00B04ACE" w:rsidP="00C8248D">
      <w:pPr>
        <w:rPr>
          <w:b/>
        </w:rPr>
      </w:pPr>
      <w:r>
        <w:t xml:space="preserve"> </w:t>
      </w:r>
      <w:r w:rsidR="00700589">
        <w:rPr>
          <w:b/>
        </w:rPr>
        <w:t>7</w:t>
      </w:r>
      <w:r w:rsidR="00C8248D" w:rsidRPr="00C8248D">
        <w:rPr>
          <w:b/>
        </w:rPr>
        <w:t>. AOB</w:t>
      </w:r>
    </w:p>
    <w:p w:rsidR="007D58AA" w:rsidRPr="00265E14" w:rsidRDefault="0056402F" w:rsidP="00265E14">
      <w:pPr>
        <w:pStyle w:val="ListParagraph"/>
        <w:numPr>
          <w:ilvl w:val="0"/>
          <w:numId w:val="18"/>
        </w:numPr>
      </w:pPr>
      <w:r w:rsidRPr="00265E14">
        <w:rPr>
          <w:lang w:val="en-US"/>
        </w:rPr>
        <w:t xml:space="preserve">Attendance tracking page on </w:t>
      </w:r>
      <w:proofErr w:type="spellStart"/>
      <w:r w:rsidRPr="00265E14">
        <w:rPr>
          <w:lang w:val="en-US"/>
        </w:rPr>
        <w:t>Twiki</w:t>
      </w:r>
      <w:proofErr w:type="spellEnd"/>
      <w:r w:rsidRPr="00265E14">
        <w:rPr>
          <w:lang w:val="en-US"/>
        </w:rPr>
        <w:t xml:space="preserve">: </w:t>
      </w:r>
    </w:p>
    <w:p w:rsidR="007D58AA" w:rsidRPr="00265E14" w:rsidRDefault="00587B92" w:rsidP="00265E14">
      <w:pPr>
        <w:pStyle w:val="ListParagraph"/>
        <w:numPr>
          <w:ilvl w:val="1"/>
          <w:numId w:val="18"/>
        </w:numPr>
      </w:pPr>
      <w:hyperlink r:id="rId14" w:history="1">
        <w:r w:rsidR="0056402F" w:rsidRPr="00265E14">
          <w:rPr>
            <w:rStyle w:val="Hyperlink"/>
            <w:lang w:val="en-US"/>
          </w:rPr>
          <w:t>http</w:t>
        </w:r>
      </w:hyperlink>
      <w:hyperlink r:id="rId15" w:history="1">
        <w:r w:rsidR="0056402F" w:rsidRPr="00265E14">
          <w:rPr>
            <w:rStyle w:val="Hyperlink"/>
            <w:lang w:val="en-US"/>
          </w:rPr>
          <w:t>://</w:t>
        </w:r>
      </w:hyperlink>
      <w:hyperlink r:id="rId16" w:history="1">
        <w:r w:rsidR="0056402F" w:rsidRPr="00265E14">
          <w:rPr>
            <w:rStyle w:val="Hyperlink"/>
            <w:lang w:val="en-US"/>
          </w:rPr>
          <w:t>www.eda.org/twiki/bin/view.cgi/P16661/AttendanceTracking</w:t>
        </w:r>
      </w:hyperlink>
    </w:p>
    <w:p w:rsidR="007D58AA" w:rsidRPr="00265E14" w:rsidRDefault="0056402F" w:rsidP="00265E14">
      <w:pPr>
        <w:pStyle w:val="ListParagraph"/>
        <w:numPr>
          <w:ilvl w:val="1"/>
          <w:numId w:val="18"/>
        </w:numPr>
      </w:pPr>
      <w:r w:rsidRPr="00265E14">
        <w:rPr>
          <w:lang w:val="en-US"/>
        </w:rPr>
        <w:t>Please let me know if your company attendance is not tracked correctly</w:t>
      </w:r>
    </w:p>
    <w:p w:rsidR="00E33247" w:rsidRPr="00265E14" w:rsidRDefault="00DE6F13" w:rsidP="00DE6F13">
      <w:pPr>
        <w:pStyle w:val="ListParagraph"/>
        <w:numPr>
          <w:ilvl w:val="0"/>
          <w:numId w:val="18"/>
        </w:numPr>
      </w:pPr>
      <w:r>
        <w:rPr>
          <w:lang w:val="en-US"/>
        </w:rPr>
        <w:t>No AOB of attendees</w:t>
      </w:r>
    </w:p>
    <w:p w:rsidR="00265E14" w:rsidRDefault="00265E14" w:rsidP="00265E14"/>
    <w:p w:rsidR="003D0656" w:rsidRDefault="005E290B" w:rsidP="003D0656">
      <w:pPr>
        <w:spacing w:line="360" w:lineRule="auto"/>
        <w:rPr>
          <w:b/>
          <w:lang w:val="en-US"/>
        </w:rPr>
      </w:pPr>
      <w:r>
        <w:rPr>
          <w:b/>
          <w:lang w:val="en-US"/>
        </w:rPr>
        <w:t>8</w:t>
      </w:r>
      <w:r w:rsidR="001F0C84">
        <w:rPr>
          <w:b/>
          <w:lang w:val="en-US"/>
        </w:rPr>
        <w:t>. Next meeting</w:t>
      </w:r>
    </w:p>
    <w:p w:rsidR="000B01A0" w:rsidRDefault="00960801" w:rsidP="00DC6E9F">
      <w:pPr>
        <w:pStyle w:val="ListParagraph"/>
        <w:numPr>
          <w:ilvl w:val="0"/>
          <w:numId w:val="18"/>
        </w:numPr>
      </w:pPr>
      <w:r>
        <w:t>Ju</w:t>
      </w:r>
      <w:r w:rsidR="00DE6F13">
        <w:t>ly</w:t>
      </w:r>
      <w:r>
        <w:t xml:space="preserve"> </w:t>
      </w:r>
      <w:r w:rsidR="00DE6F13">
        <w:t>6</w:t>
      </w:r>
      <w:r w:rsidR="003D0656" w:rsidRPr="003D0656">
        <w:t>, 2015 at 17:00h CE</w:t>
      </w:r>
      <w:r w:rsidR="00DE6F13">
        <w:t>S</w:t>
      </w:r>
      <w:r w:rsidR="003D0656" w:rsidRPr="003D0656">
        <w:t>T.</w:t>
      </w:r>
      <w:r w:rsidR="000B01A0">
        <w:br/>
      </w:r>
      <w:hyperlink r:id="rId17" w:history="1">
        <w:r w:rsidR="00DE6F13" w:rsidRPr="00081E1B">
          <w:rPr>
            <w:rStyle w:val="Hyperlink"/>
          </w:rPr>
          <w:t>http://www.eda.org/twiki/bin/view.cgi/P16661/July6%2c2015</w:t>
        </w:r>
      </w:hyperlink>
      <w:r w:rsidR="00DE6F13">
        <w:t xml:space="preserve"> </w:t>
      </w:r>
    </w:p>
    <w:p w:rsidR="003D0656" w:rsidRDefault="003D0656" w:rsidP="000B01A0">
      <w:pPr>
        <w:pStyle w:val="ListParagraph"/>
        <w:numPr>
          <w:ilvl w:val="0"/>
          <w:numId w:val="18"/>
        </w:numPr>
      </w:pPr>
      <w:r w:rsidRPr="003D0656">
        <w:t>Invite will f</w:t>
      </w:r>
      <w:r w:rsidR="00340BFD">
        <w:t>ollow.</w:t>
      </w:r>
    </w:p>
    <w:p w:rsidR="00F73752" w:rsidRPr="003D0656" w:rsidRDefault="00F73752" w:rsidP="00F73752">
      <w:pPr>
        <w:pStyle w:val="ListParagraph"/>
      </w:pPr>
    </w:p>
    <w:p w:rsidR="00C8248D" w:rsidRPr="00821716" w:rsidRDefault="005E290B" w:rsidP="00C8248D">
      <w:pPr>
        <w:rPr>
          <w:b/>
        </w:rPr>
      </w:pPr>
      <w:r>
        <w:rPr>
          <w:b/>
        </w:rPr>
        <w:t>9</w:t>
      </w:r>
      <w:r w:rsidR="00C8248D" w:rsidRPr="00821716">
        <w:rPr>
          <w:b/>
        </w:rPr>
        <w:t>. Adjournment</w:t>
      </w:r>
    </w:p>
    <w:p w:rsidR="00C8248D" w:rsidRDefault="00F01790" w:rsidP="00C8248D">
      <w:r>
        <w:t xml:space="preserve">Meeting adjourned at </w:t>
      </w:r>
      <w:r w:rsidR="003D0656">
        <w:t>1</w:t>
      </w:r>
      <w:r w:rsidR="000B01A0">
        <w:t>7</w:t>
      </w:r>
      <w:r w:rsidR="003D0656">
        <w:t>.</w:t>
      </w:r>
      <w:r w:rsidR="005D522F">
        <w:t>46</w:t>
      </w:r>
      <w:r w:rsidR="00821716">
        <w:t>h CE</w:t>
      </w:r>
      <w:r w:rsidR="000B5C51">
        <w:t>S</w:t>
      </w:r>
      <w:r w:rsidR="00821716">
        <w:t>T.</w:t>
      </w:r>
    </w:p>
    <w:p w:rsidR="009B0F6F" w:rsidRDefault="009B0F6F" w:rsidP="00C8248D"/>
    <w:sectPr w:rsidR="009B0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C3C"/>
    <w:multiLevelType w:val="hybridMultilevel"/>
    <w:tmpl w:val="2DAC6F56"/>
    <w:lvl w:ilvl="0" w:tplc="C074D23A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8C1A82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0B5D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0DB9E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F053F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F66C78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7A0482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9EF41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209786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BE2064"/>
    <w:multiLevelType w:val="hybridMultilevel"/>
    <w:tmpl w:val="D52EEDD4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0C524B39"/>
    <w:multiLevelType w:val="hybridMultilevel"/>
    <w:tmpl w:val="FF3E9386"/>
    <w:lvl w:ilvl="0" w:tplc="EF36847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240A8">
      <w:start w:val="66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E2635E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ABB72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40AF1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724806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F0D52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3A81A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E48A6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BA49DF"/>
    <w:multiLevelType w:val="hybridMultilevel"/>
    <w:tmpl w:val="568CC6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290087"/>
    <w:multiLevelType w:val="hybridMultilevel"/>
    <w:tmpl w:val="B52ABC04"/>
    <w:lvl w:ilvl="0" w:tplc="94F4C28E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A8987C">
      <w:start w:val="39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C0BC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04F310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C1F1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4273A6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88A5C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E030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85E94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431578F"/>
    <w:multiLevelType w:val="hybridMultilevel"/>
    <w:tmpl w:val="A530A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A53CB"/>
    <w:multiLevelType w:val="hybridMultilevel"/>
    <w:tmpl w:val="9AD20A06"/>
    <w:lvl w:ilvl="0" w:tplc="F84E84A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247846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2C82F4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C7C64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EF1F2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CA9AA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64A3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296B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A2EFD2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92261F0"/>
    <w:multiLevelType w:val="hybridMultilevel"/>
    <w:tmpl w:val="F82AFA50"/>
    <w:lvl w:ilvl="0" w:tplc="5BE4D470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97B6">
      <w:start w:val="42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E32C8">
      <w:start w:val="42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A4A40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304E2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E184A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22176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A6A8E8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C4456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B583C35"/>
    <w:multiLevelType w:val="hybridMultilevel"/>
    <w:tmpl w:val="D622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75621"/>
    <w:multiLevelType w:val="hybridMultilevel"/>
    <w:tmpl w:val="05806914"/>
    <w:lvl w:ilvl="0" w:tplc="987AF08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E65B3A">
      <w:start w:val="39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AE7F2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34694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8E585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482CBE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AA0BE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82A6D8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01FD0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FF12815"/>
    <w:multiLevelType w:val="hybridMultilevel"/>
    <w:tmpl w:val="CE32FA50"/>
    <w:lvl w:ilvl="0" w:tplc="532ACF5A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189C36">
      <w:start w:val="66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3E19EE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7CF78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42B816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C63EA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CEF65C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CD96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A05C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3292522"/>
    <w:multiLevelType w:val="hybridMultilevel"/>
    <w:tmpl w:val="99CEE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179B5"/>
    <w:multiLevelType w:val="hybridMultilevel"/>
    <w:tmpl w:val="C9E0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265AD"/>
    <w:multiLevelType w:val="hybridMultilevel"/>
    <w:tmpl w:val="DABAC7BE"/>
    <w:lvl w:ilvl="0" w:tplc="64A80B92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42158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6755A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C775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E2F7F8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BC010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F46D5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2005F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321FE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22441D0"/>
    <w:multiLevelType w:val="hybridMultilevel"/>
    <w:tmpl w:val="370881C8"/>
    <w:lvl w:ilvl="0" w:tplc="4CE4539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C027D6">
      <w:start w:val="30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2351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B2FF9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C8C90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E49050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2E9A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09EB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1C09C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3115426"/>
    <w:multiLevelType w:val="hybridMultilevel"/>
    <w:tmpl w:val="F50C8216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37586EF0"/>
    <w:multiLevelType w:val="hybridMultilevel"/>
    <w:tmpl w:val="6E10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11256"/>
    <w:multiLevelType w:val="hybridMultilevel"/>
    <w:tmpl w:val="23444896"/>
    <w:lvl w:ilvl="0" w:tplc="02747846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F6D520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4A4C0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36E042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10CDBE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649B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84B8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E0234C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A083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F8765FB"/>
    <w:multiLevelType w:val="hybridMultilevel"/>
    <w:tmpl w:val="58169C38"/>
    <w:lvl w:ilvl="0" w:tplc="94DE7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40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CDF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F46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C7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C7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22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E1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208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0D0F80"/>
    <w:multiLevelType w:val="hybridMultilevel"/>
    <w:tmpl w:val="BE08C4C2"/>
    <w:lvl w:ilvl="0" w:tplc="D12049B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69F6A">
      <w:start w:val="58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1077A4">
      <w:start w:val="58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066B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67728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B86C10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04BC7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E476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B225D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7AA0C7A"/>
    <w:multiLevelType w:val="hybridMultilevel"/>
    <w:tmpl w:val="0608E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96185"/>
    <w:multiLevelType w:val="hybridMultilevel"/>
    <w:tmpl w:val="DBB67E02"/>
    <w:lvl w:ilvl="0" w:tplc="7E109AC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C3C96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F4E54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96ECBE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FCC3E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A4E60E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64DA4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86108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44B0F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0E07381"/>
    <w:multiLevelType w:val="hybridMultilevel"/>
    <w:tmpl w:val="C13813BA"/>
    <w:lvl w:ilvl="0" w:tplc="40D49142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E0E0E">
      <w:start w:val="66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6FF22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2037E0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0EEE4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8450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66DF2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6508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04C33E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B701B37"/>
    <w:multiLevelType w:val="hybridMultilevel"/>
    <w:tmpl w:val="7D1AC4B0"/>
    <w:lvl w:ilvl="0" w:tplc="37E47FFE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BEBA64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F8E74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6B33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68FDD6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220CFA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9E122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AD1A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CD49A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CBF4E99"/>
    <w:multiLevelType w:val="hybridMultilevel"/>
    <w:tmpl w:val="F2A6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0D2140"/>
    <w:multiLevelType w:val="hybridMultilevel"/>
    <w:tmpl w:val="45E6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42499"/>
    <w:multiLevelType w:val="hybridMultilevel"/>
    <w:tmpl w:val="9A7AD6B2"/>
    <w:lvl w:ilvl="0" w:tplc="EDA80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94C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2F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42E0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8AB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BADE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0F278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CEB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18F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B1F4F5D"/>
    <w:multiLevelType w:val="hybridMultilevel"/>
    <w:tmpl w:val="C28E51DC"/>
    <w:lvl w:ilvl="0" w:tplc="F19ED83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0A0C4">
      <w:start w:val="58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083D8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6CA760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C6D382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82112C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1279D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0C2AB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AD0BA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303118D"/>
    <w:multiLevelType w:val="hybridMultilevel"/>
    <w:tmpl w:val="9B8CB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C6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3645B"/>
    <w:multiLevelType w:val="hybridMultilevel"/>
    <w:tmpl w:val="3DBE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F104E"/>
    <w:multiLevelType w:val="hybridMultilevel"/>
    <w:tmpl w:val="EF44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"/>
  </w:num>
  <w:num w:numId="4">
    <w:abstractNumId w:val="5"/>
  </w:num>
  <w:num w:numId="5">
    <w:abstractNumId w:val="22"/>
  </w:num>
  <w:num w:numId="6">
    <w:abstractNumId w:val="10"/>
  </w:num>
  <w:num w:numId="7">
    <w:abstractNumId w:val="16"/>
  </w:num>
  <w:num w:numId="8">
    <w:abstractNumId w:val="30"/>
  </w:num>
  <w:num w:numId="9">
    <w:abstractNumId w:val="11"/>
  </w:num>
  <w:num w:numId="10">
    <w:abstractNumId w:val="15"/>
  </w:num>
  <w:num w:numId="11">
    <w:abstractNumId w:val="1"/>
  </w:num>
  <w:num w:numId="12">
    <w:abstractNumId w:val="18"/>
  </w:num>
  <w:num w:numId="13">
    <w:abstractNumId w:val="24"/>
  </w:num>
  <w:num w:numId="14">
    <w:abstractNumId w:val="20"/>
  </w:num>
  <w:num w:numId="15">
    <w:abstractNumId w:val="8"/>
  </w:num>
  <w:num w:numId="16">
    <w:abstractNumId w:val="14"/>
  </w:num>
  <w:num w:numId="17">
    <w:abstractNumId w:val="28"/>
  </w:num>
  <w:num w:numId="18">
    <w:abstractNumId w:val="12"/>
  </w:num>
  <w:num w:numId="19">
    <w:abstractNumId w:val="3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4"/>
  </w:num>
  <w:num w:numId="24">
    <w:abstractNumId w:val="27"/>
  </w:num>
  <w:num w:numId="25">
    <w:abstractNumId w:val="17"/>
  </w:num>
  <w:num w:numId="26">
    <w:abstractNumId w:val="19"/>
  </w:num>
  <w:num w:numId="27">
    <w:abstractNumId w:val="0"/>
  </w:num>
  <w:num w:numId="28">
    <w:abstractNumId w:val="21"/>
  </w:num>
  <w:num w:numId="29">
    <w:abstractNumId w:val="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B9"/>
    <w:rsid w:val="00012715"/>
    <w:rsid w:val="0005005C"/>
    <w:rsid w:val="00060BBC"/>
    <w:rsid w:val="000B01A0"/>
    <w:rsid w:val="000B5C51"/>
    <w:rsid w:val="000C2797"/>
    <w:rsid w:val="00101F73"/>
    <w:rsid w:val="001249A5"/>
    <w:rsid w:val="00127976"/>
    <w:rsid w:val="00132C69"/>
    <w:rsid w:val="001413D5"/>
    <w:rsid w:val="0015304C"/>
    <w:rsid w:val="00162D9C"/>
    <w:rsid w:val="0016664B"/>
    <w:rsid w:val="00173BF1"/>
    <w:rsid w:val="001779BF"/>
    <w:rsid w:val="00185477"/>
    <w:rsid w:val="001A2294"/>
    <w:rsid w:val="001B7303"/>
    <w:rsid w:val="001D1F1D"/>
    <w:rsid w:val="001F0C84"/>
    <w:rsid w:val="001F0DEF"/>
    <w:rsid w:val="001F7735"/>
    <w:rsid w:val="00203BA7"/>
    <w:rsid w:val="002111F6"/>
    <w:rsid w:val="00256CC2"/>
    <w:rsid w:val="00265E14"/>
    <w:rsid w:val="002B7BA8"/>
    <w:rsid w:val="002D257D"/>
    <w:rsid w:val="002E169F"/>
    <w:rsid w:val="002F0FA8"/>
    <w:rsid w:val="002F5F94"/>
    <w:rsid w:val="003104D5"/>
    <w:rsid w:val="00321687"/>
    <w:rsid w:val="003367BF"/>
    <w:rsid w:val="00340BFD"/>
    <w:rsid w:val="003C57DE"/>
    <w:rsid w:val="003D0656"/>
    <w:rsid w:val="003E6FE4"/>
    <w:rsid w:val="003F3BBC"/>
    <w:rsid w:val="00405D18"/>
    <w:rsid w:val="00412C9A"/>
    <w:rsid w:val="0041338A"/>
    <w:rsid w:val="00437504"/>
    <w:rsid w:val="0044101F"/>
    <w:rsid w:val="004500D1"/>
    <w:rsid w:val="00452EBB"/>
    <w:rsid w:val="00460CA6"/>
    <w:rsid w:val="00480D96"/>
    <w:rsid w:val="00487094"/>
    <w:rsid w:val="004901F1"/>
    <w:rsid w:val="004C03F6"/>
    <w:rsid w:val="00514F2A"/>
    <w:rsid w:val="00531A0C"/>
    <w:rsid w:val="00533DFA"/>
    <w:rsid w:val="0056402F"/>
    <w:rsid w:val="00587B92"/>
    <w:rsid w:val="005A0A87"/>
    <w:rsid w:val="005D522F"/>
    <w:rsid w:val="005E034A"/>
    <w:rsid w:val="005E290B"/>
    <w:rsid w:val="00610969"/>
    <w:rsid w:val="006148E1"/>
    <w:rsid w:val="00614C9B"/>
    <w:rsid w:val="00624911"/>
    <w:rsid w:val="00671900"/>
    <w:rsid w:val="00690C96"/>
    <w:rsid w:val="006A43DD"/>
    <w:rsid w:val="006A5C5D"/>
    <w:rsid w:val="006B1BED"/>
    <w:rsid w:val="006E06FD"/>
    <w:rsid w:val="00700589"/>
    <w:rsid w:val="0071098C"/>
    <w:rsid w:val="00735819"/>
    <w:rsid w:val="00753C35"/>
    <w:rsid w:val="007634F7"/>
    <w:rsid w:val="007702B1"/>
    <w:rsid w:val="0077290A"/>
    <w:rsid w:val="007A6A18"/>
    <w:rsid w:val="007C5CF6"/>
    <w:rsid w:val="007D58AA"/>
    <w:rsid w:val="00801EF7"/>
    <w:rsid w:val="00805CE1"/>
    <w:rsid w:val="00821716"/>
    <w:rsid w:val="00823209"/>
    <w:rsid w:val="00830DE1"/>
    <w:rsid w:val="008428EF"/>
    <w:rsid w:val="008432F3"/>
    <w:rsid w:val="008519E7"/>
    <w:rsid w:val="00863E7E"/>
    <w:rsid w:val="008A2662"/>
    <w:rsid w:val="008D51A9"/>
    <w:rsid w:val="008F434A"/>
    <w:rsid w:val="00916334"/>
    <w:rsid w:val="0095783F"/>
    <w:rsid w:val="00960801"/>
    <w:rsid w:val="009B0F6F"/>
    <w:rsid w:val="009C1155"/>
    <w:rsid w:val="009C5226"/>
    <w:rsid w:val="00A335A7"/>
    <w:rsid w:val="00A71ADB"/>
    <w:rsid w:val="00A9351C"/>
    <w:rsid w:val="00AE0292"/>
    <w:rsid w:val="00AF3D1C"/>
    <w:rsid w:val="00B04ACE"/>
    <w:rsid w:val="00B25185"/>
    <w:rsid w:val="00B46D52"/>
    <w:rsid w:val="00B60F84"/>
    <w:rsid w:val="00B80F99"/>
    <w:rsid w:val="00B821DE"/>
    <w:rsid w:val="00BB6B8F"/>
    <w:rsid w:val="00BB6C03"/>
    <w:rsid w:val="00BD4197"/>
    <w:rsid w:val="00BE0AF9"/>
    <w:rsid w:val="00BF6235"/>
    <w:rsid w:val="00C45DFE"/>
    <w:rsid w:val="00C500F2"/>
    <w:rsid w:val="00C542FA"/>
    <w:rsid w:val="00C62C88"/>
    <w:rsid w:val="00C8248D"/>
    <w:rsid w:val="00C843F0"/>
    <w:rsid w:val="00CC6A19"/>
    <w:rsid w:val="00CF1A0E"/>
    <w:rsid w:val="00D13DA5"/>
    <w:rsid w:val="00D46220"/>
    <w:rsid w:val="00D5214C"/>
    <w:rsid w:val="00D859F2"/>
    <w:rsid w:val="00D9414F"/>
    <w:rsid w:val="00D95DCA"/>
    <w:rsid w:val="00DB624B"/>
    <w:rsid w:val="00DC6E9F"/>
    <w:rsid w:val="00DD72B9"/>
    <w:rsid w:val="00DE6F13"/>
    <w:rsid w:val="00DF63D4"/>
    <w:rsid w:val="00E16736"/>
    <w:rsid w:val="00E232D5"/>
    <w:rsid w:val="00E33247"/>
    <w:rsid w:val="00E57F03"/>
    <w:rsid w:val="00EA64D7"/>
    <w:rsid w:val="00EB01E3"/>
    <w:rsid w:val="00EB4E0A"/>
    <w:rsid w:val="00EF4129"/>
    <w:rsid w:val="00EF5FED"/>
    <w:rsid w:val="00F01790"/>
    <w:rsid w:val="00F10EF1"/>
    <w:rsid w:val="00F22D23"/>
    <w:rsid w:val="00F24E6A"/>
    <w:rsid w:val="00F451B9"/>
    <w:rsid w:val="00F64F77"/>
    <w:rsid w:val="00F73752"/>
    <w:rsid w:val="00FB3C39"/>
    <w:rsid w:val="00FE7354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A9319-16E3-4CDA-9E35-61B140E8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2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2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5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53708">
          <w:marLeft w:val="28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736">
          <w:marLeft w:val="28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161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29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62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6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75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71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38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00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37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29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35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85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08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03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42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17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70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4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2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7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2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2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76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8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0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95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2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07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9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88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38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89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598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21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6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7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459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61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589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306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76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136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66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65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36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88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970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53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26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340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572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50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55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84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95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25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919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02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03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76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894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75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20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92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77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9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44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68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93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92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60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74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62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66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176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51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28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5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69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37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103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67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64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06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08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84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61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77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007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994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16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791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974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08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8861">
          <w:marLeft w:val="28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46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344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76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87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509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26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4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45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72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37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48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508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66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53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66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418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4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76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75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47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71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5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046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04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91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66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5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61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344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35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99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46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71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456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8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0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6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3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3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23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2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5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54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88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6944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77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27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53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03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3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64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24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16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99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05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34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64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16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98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6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07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123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31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6007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207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98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978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302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78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68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74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2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25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67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71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72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84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16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283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78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096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127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15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1800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550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3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79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78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70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61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29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02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670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1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54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23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7394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90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09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5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4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18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06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9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210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38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91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21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86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47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71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6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0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5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26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1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668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3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9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84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45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6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07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801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78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298">
          <w:marLeft w:val="64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74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94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02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90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97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88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07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85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90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34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29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37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06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30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ds.ieee.org/develop/policies/opman/sect6.html" TargetMode="External"/><Relationship Id="rId13" Type="http://schemas.openxmlformats.org/officeDocument/2006/relationships/hyperlink" Target="http://www.eda.org/twiki/pub/P16661/MemberArea/change_requests_scams_for_ieee_1666_1_v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andards.ieee.org/develop/policies/bylaws/sect6-7.html" TargetMode="External"/><Relationship Id="rId12" Type="http://schemas.openxmlformats.org/officeDocument/2006/relationships/hyperlink" Target="http://www.eda.org/twiki/pub/P16661/MemberArea/change_requests_scams_for_ieee_1666_1_v5.pdf" TargetMode="External"/><Relationship Id="rId17" Type="http://schemas.openxmlformats.org/officeDocument/2006/relationships/hyperlink" Target="http://www.eda.org/twiki/bin/view.cgi/P16661/July6%2c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a.org/twiki/bin/view.cgi/P16661/AttendanceTrack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ndards.ieee.org/board/pat/pat-slideset.pdf" TargetMode="External"/><Relationship Id="rId11" Type="http://schemas.openxmlformats.org/officeDocument/2006/relationships/hyperlink" Target="http://www.eda.org/twiki/pub/P16661/MemberArea/P1666.1_D2_June_1_2015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eda.org/twiki/bin/view.cgi/P16661/AttendanceTracking" TargetMode="External"/><Relationship Id="rId10" Type="http://schemas.openxmlformats.org/officeDocument/2006/relationships/hyperlink" Target="http://www.eda.org/twiki/pub/P16661/MemberArea/P1666.1_D2_June_1_201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tandards.ieee.org/about/sasb/patcom/materials.html" TargetMode="External"/><Relationship Id="rId14" Type="http://schemas.openxmlformats.org/officeDocument/2006/relationships/hyperlink" Target="http://www.eda.org/twiki/bin/view.cgi/P16661/AttendanceTrac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Barnasconi</dc:creator>
  <cp:keywords/>
  <dc:description/>
  <cp:lastModifiedBy>Martin Barnasconi</cp:lastModifiedBy>
  <cp:revision>15</cp:revision>
  <dcterms:created xsi:type="dcterms:W3CDTF">2015-06-06T09:31:00Z</dcterms:created>
  <dcterms:modified xsi:type="dcterms:W3CDTF">2015-06-06T10:33:00Z</dcterms:modified>
</cp:coreProperties>
</file>